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Pr="00D12B39" w:rsidRDefault="000F6E1C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3pt;z-index:251658240">
                  <v:textbox>
                    <w:txbxContent>
                      <w:p w:rsidR="00D82674" w:rsidRPr="00D82674" w:rsidRDefault="00D82674" w:rsidP="00D12B39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D12B39">
                          <w:rPr>
                            <w:sz w:val="16"/>
                            <w:szCs w:val="16"/>
                          </w:rPr>
                          <w:t>PIGMENTO YELLOW 34</w:t>
                        </w:r>
                      </w:p>
                      <w:p w:rsidR="00D82674" w:rsidRDefault="00D12B39" w:rsidP="00D12B39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LIST-ALLEGATO XIV</w:t>
                        </w:r>
                      </w:p>
                      <w:p w:rsidR="00D12B39" w:rsidRPr="00D82674" w:rsidRDefault="00D12B39" w:rsidP="00D12B39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CANCEROGENO E TOSSICO PER LA RIPRODUZIONE</w:t>
                        </w:r>
                      </w:p>
                    </w:txbxContent>
                  </v:textbox>
                </v:shape>
              </w:pict>
            </w:r>
            <w:r w:rsidR="00D12B39">
              <w:rPr>
                <w:b/>
              </w:rPr>
              <w:t>LEAD SULFOCHROMATE YELLOW</w:t>
            </w: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0F6E1C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-.45pt;width:159.5pt;height:184.5pt;z-index:251659264;mso-position-horizontal-relative:text;mso-position-vertical-relative:text">
                  <v:textbox>
                    <w:txbxContent>
                      <w:p w:rsidR="00D67797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</w:t>
                        </w:r>
                        <w:r w:rsidR="0087371B" w:rsidRPr="00D67797">
                          <w:rPr>
                            <w:sz w:val="12"/>
                            <w:szCs w:val="12"/>
                          </w:rPr>
                          <w:t>all'ECHA nelle registrazioni del REACH questa sostanza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 potrebbe danneggiare la nascita del bimbo ed è sospetta di danneggiare la fertilit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à, potrebbe causare una reazione allergica alla pelle e potrebbe causare allergie o sintomi di asma o difficoltà respiratorie se inalata.</w:t>
                        </w:r>
                      </w:p>
                      <w:p w:rsidR="00FE3B60" w:rsidRPr="00D67797" w:rsidRDefault="00070B4C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AT</w:t>
                        </w:r>
                        <w:r w:rsidRPr="00D67797">
                          <w:rPr>
                            <w:sz w:val="12"/>
                            <w:szCs w:val="12"/>
                          </w:rPr>
                          <w:t>P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01</w:t>
                        </w:r>
                        <w:r w:rsidRPr="00D67797">
                          <w:rPr>
                            <w:sz w:val="12"/>
                            <w:szCs w:val="12"/>
                          </w:rPr>
                          <w:t xml:space="preserve"> questa sostanza 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potrebbe causare il cancro, </w:t>
                        </w:r>
                        <w:proofErr w:type="gramStart"/>
                        <w:r w:rsidR="00D67797" w:rsidRPr="00D67797">
                          <w:rPr>
                            <w:sz w:val="12"/>
                            <w:szCs w:val="12"/>
                          </w:rPr>
                          <w:t>potrebbe</w:t>
                        </w:r>
                        <w:proofErr w:type="gramEnd"/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 danneggiare la nascita del bimbo ed è sospetta di danneggiare la fertilit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à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, è tossica per la vita acquatica e ha effetti duratu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ri, e potrebbe causare danni agli organi tramite l’esposizione ripetuta e prolungata.</w:t>
                        </w:r>
                      </w:p>
                      <w:p w:rsidR="003D6864" w:rsidRPr="00D67797" w:rsidRDefault="003D6864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Pr="00A17BE8">
              <w:rPr>
                <w:sz w:val="20"/>
                <w:szCs w:val="20"/>
              </w:rPr>
              <w:t>215-</w:t>
            </w:r>
            <w:r w:rsidR="007D3DFC">
              <w:rPr>
                <w:sz w:val="20"/>
                <w:szCs w:val="20"/>
              </w:rPr>
              <w:t>693-7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7D3DFC">
              <w:rPr>
                <w:sz w:val="20"/>
                <w:szCs w:val="20"/>
              </w:rPr>
              <w:t xml:space="preserve"> </w:t>
            </w:r>
            <w:proofErr w:type="gramStart"/>
            <w:r w:rsidR="007D3DFC">
              <w:rPr>
                <w:sz w:val="20"/>
                <w:szCs w:val="20"/>
              </w:rPr>
              <w:t>1344-37-2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7D3DFC">
              <w:rPr>
                <w:sz w:val="20"/>
                <w:szCs w:val="20"/>
              </w:rPr>
              <w:t>CrH2O4Pb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7D3DFC">
              <w:rPr>
                <w:sz w:val="20"/>
                <w:szCs w:val="20"/>
              </w:rPr>
              <w:t>7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7D3DFC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5865BB">
              <w:rPr>
                <w:sz w:val="16"/>
                <w:szCs w:val="16"/>
              </w:rPr>
              <w:t>1 000-10 000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Il rilascio nell'ambiente di questa sostanza può avvenire per uso industriale.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5865BB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5865BB">
                    <w:rPr>
                      <w:sz w:val="16"/>
                      <w:szCs w:val="16"/>
                    </w:rPr>
                    <w:t>7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5865BB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Autorizzazione </w:t>
                  </w:r>
                </w:p>
                <w:p w:rsidR="002D2186" w:rsidRDefault="005865BB" w:rsidP="00561FC2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 w:rsidR="00010E09"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BB">
                    <w:rPr>
                      <w:sz w:val="16"/>
                      <w:szCs w:val="16"/>
                    </w:rPr>
                    <w:t>sostanza ad alto livello di preoccupazione (SVHC)</w:t>
                  </w:r>
                  <w:r>
                    <w:rPr>
                      <w:sz w:val="16"/>
                      <w:szCs w:val="16"/>
                    </w:rPr>
                    <w:t xml:space="preserve"> e inclusa </w:t>
                  </w:r>
                  <w:proofErr w:type="gramStart"/>
                  <w:r>
                    <w:rPr>
                      <w:sz w:val="16"/>
                      <w:szCs w:val="16"/>
                    </w:rPr>
                    <w:t>nella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candidate </w:t>
                  </w:r>
                  <w:proofErr w:type="spellStart"/>
                  <w:r>
                    <w:rPr>
                      <w:sz w:val="16"/>
                      <w:szCs w:val="16"/>
                    </w:rPr>
                    <w:t>list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per l’autorizzazione</w:t>
                  </w:r>
                </w:p>
                <w:p w:rsidR="005865BB" w:rsidRDefault="005865BB" w:rsidP="00561FC2">
                  <w:pPr>
                    <w:rPr>
                      <w:sz w:val="16"/>
                      <w:szCs w:val="16"/>
                    </w:rPr>
                  </w:pPr>
                </w:p>
                <w:p w:rsidR="005865BB" w:rsidRPr="005865BB" w:rsidRDefault="005865BB" w:rsidP="00561FC2">
                  <w:pPr>
                    <w:rPr>
                      <w:b/>
                      <w:sz w:val="20"/>
                      <w:szCs w:val="20"/>
                    </w:rPr>
                  </w:pPr>
                  <w:r w:rsidRPr="005865BB">
                    <w:rPr>
                      <w:b/>
                      <w:sz w:val="20"/>
                      <w:szCs w:val="20"/>
                    </w:rPr>
                    <w:t>Allegato XVII: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BB">
                    <w:rPr>
                      <w:sz w:val="16"/>
                      <w:szCs w:val="16"/>
                    </w:rPr>
                    <w:t xml:space="preserve">sostanza ad alto livello di preoccupazione </w:t>
                  </w:r>
                  <w:r>
                    <w:rPr>
                      <w:sz w:val="16"/>
                      <w:szCs w:val="16"/>
                    </w:rPr>
                    <w:t>richiede l’autorizzazione prima di essere usata.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5865BB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5865BB">
                    <w:rPr>
                      <w:sz w:val="20"/>
                      <w:szCs w:val="20"/>
                      <w:u w:val="single"/>
                    </w:rPr>
                    <w:t>PIC</w:t>
                  </w:r>
                </w:p>
                <w:p w:rsidR="005865BB" w:rsidRPr="005865BB" w:rsidRDefault="005865BB" w:rsidP="00561FC2">
                  <w:pPr>
                    <w:rPr>
                      <w:sz w:val="20"/>
                      <w:szCs w:val="20"/>
                    </w:rPr>
                  </w:pPr>
                  <w:r w:rsidRPr="005865BB">
                    <w:rPr>
                      <w:b/>
                      <w:sz w:val="20"/>
                      <w:szCs w:val="20"/>
                    </w:rPr>
                    <w:t>Allegato I:</w:t>
                  </w:r>
                  <w:r>
                    <w:rPr>
                      <w:sz w:val="20"/>
                      <w:szCs w:val="20"/>
                    </w:rPr>
                    <w:t xml:space="preserve"> soggetta al PIC</w:t>
                  </w: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F6E1C"/>
    <w:rsid w:val="002B0991"/>
    <w:rsid w:val="002D2186"/>
    <w:rsid w:val="00331599"/>
    <w:rsid w:val="003D6864"/>
    <w:rsid w:val="005865BB"/>
    <w:rsid w:val="007561B0"/>
    <w:rsid w:val="00782FA2"/>
    <w:rsid w:val="007D3DFC"/>
    <w:rsid w:val="00844C69"/>
    <w:rsid w:val="0087371B"/>
    <w:rsid w:val="00A17BE8"/>
    <w:rsid w:val="00D12B39"/>
    <w:rsid w:val="00D67797"/>
    <w:rsid w:val="00D82674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2018-02-02T15:18:00Z</cp:lastPrinted>
  <dcterms:created xsi:type="dcterms:W3CDTF">2018-02-01T08:16:00Z</dcterms:created>
  <dcterms:modified xsi:type="dcterms:W3CDTF">2018-02-08T16:29:00Z</dcterms:modified>
</cp:coreProperties>
</file>