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854"/>
      </w:tblGrid>
      <w:tr w:rsidR="00D82674" w:rsidTr="00D82674">
        <w:trPr>
          <w:trHeight w:val="1388"/>
        </w:trPr>
        <w:tc>
          <w:tcPr>
            <w:tcW w:w="9788" w:type="dxa"/>
          </w:tcPr>
          <w:p w:rsidR="00D82674" w:rsidRDefault="004E30C1" w:rsidP="00D82674">
            <w:pPr>
              <w:rPr>
                <w:b/>
              </w:rPr>
            </w:pPr>
            <w:r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2.8pt;margin-top:6.45pt;width:159.5pt;height:54.5pt;z-index:251658240">
                  <v:textbox>
                    <w:txbxContent>
                      <w:p w:rsidR="009E23B1" w:rsidRPr="00D82674" w:rsidRDefault="009E23B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MONOMERO</w:t>
                        </w:r>
                      </w:p>
                      <w:p w:rsidR="009E23B1" w:rsidRPr="00D82674" w:rsidRDefault="009E23B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NON SVHC</w:t>
                        </w:r>
                      </w:p>
                    </w:txbxContent>
                  </v:textbox>
                </v:shape>
              </w:pict>
            </w:r>
            <w:r w:rsidR="003E3E27">
              <w:rPr>
                <w:b/>
              </w:rPr>
              <w:t>DISODIUM SULPHIDE</w:t>
            </w:r>
          </w:p>
          <w:p w:rsidR="00D82674" w:rsidRPr="00D82674" w:rsidRDefault="00D82674" w:rsidP="00D82674">
            <w:pPr>
              <w:rPr>
                <w:i/>
              </w:rPr>
            </w:pPr>
          </w:p>
        </w:tc>
      </w:tr>
      <w:tr w:rsidR="00D82674" w:rsidTr="003D6864">
        <w:trPr>
          <w:trHeight w:val="3689"/>
        </w:trPr>
        <w:tc>
          <w:tcPr>
            <w:tcW w:w="9788" w:type="dxa"/>
          </w:tcPr>
          <w:p w:rsidR="00D82674" w:rsidRPr="00A17BE8" w:rsidRDefault="004E30C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5.55pt;width:159.5pt;height:175pt;z-index:251659264;mso-position-horizontal-relative:text;mso-position-vertical-relative:text">
                  <v:textbox>
                    <w:txbxContent>
                      <w:p w:rsidR="009E23B1" w:rsidRDefault="009E23B1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9E23B1" w:rsidRPr="003E3E27" w:rsidRDefault="009E23B1">
                        <w:pPr>
                          <w:rPr>
                            <w:sz w:val="14"/>
                            <w:szCs w:val="14"/>
                          </w:rPr>
                        </w:pPr>
                        <w:r w:rsidRPr="003E3E27">
                          <w:rPr>
                            <w:sz w:val="14"/>
                            <w:szCs w:val="14"/>
                          </w:rPr>
                          <w:t xml:space="preserve">In base alla classificazione fornita dalle società all'ECHA nelle registrazioni del REACH questa sostanza è nociva se ingerita, causa </w:t>
                        </w:r>
                        <w:proofErr w:type="gramStart"/>
                        <w:r w:rsidRPr="003E3E27">
                          <w:rPr>
                            <w:sz w:val="14"/>
                            <w:szCs w:val="14"/>
                          </w:rPr>
                          <w:t>seri</w:t>
                        </w:r>
                        <w:proofErr w:type="gramEnd"/>
                        <w:r w:rsidRPr="003E3E27">
                          <w:rPr>
                            <w:sz w:val="14"/>
                            <w:szCs w:val="14"/>
                          </w:rPr>
                          <w:t xml:space="preserve"> danni agli occhi  e potrebbe essere corrosiva per i metalli.</w:t>
                        </w:r>
                      </w:p>
                      <w:p w:rsidR="009E23B1" w:rsidRDefault="009E23B1">
                        <w:pPr>
                          <w:rPr>
                            <w:sz w:val="14"/>
                            <w:szCs w:val="14"/>
                          </w:rPr>
                        </w:pPr>
                        <w:r w:rsidRPr="003E3E27">
                          <w:rPr>
                            <w:sz w:val="14"/>
                            <w:szCs w:val="14"/>
                          </w:rPr>
                          <w:t xml:space="preserve">In base alla classificazione fornita dalle società all'ECHA nelle notificazioni ATP01 questa sostanza è tossica a contatto con la pelle, causa serie bruciature sulla </w:t>
                        </w:r>
                        <w:proofErr w:type="gramStart"/>
                        <w:r w:rsidRPr="003E3E27">
                          <w:rPr>
                            <w:sz w:val="14"/>
                            <w:szCs w:val="14"/>
                          </w:rPr>
                          <w:t>pelle</w:t>
                        </w:r>
                        <w:proofErr w:type="gramEnd"/>
                        <w:r w:rsidRPr="003E3E27">
                          <w:rPr>
                            <w:sz w:val="14"/>
                            <w:szCs w:val="14"/>
                          </w:rPr>
                          <w:t xml:space="preserve"> e danni agli occhi, è tossica per la vita acquatica e rischiosa se ingerita. </w:t>
                        </w:r>
                      </w:p>
                      <w:p w:rsidR="009E23B1" w:rsidRPr="003E3E27" w:rsidRDefault="009E23B1">
                        <w:pPr>
                          <w:rPr>
                            <w:sz w:val="14"/>
                            <w:szCs w:val="14"/>
                          </w:rPr>
                        </w:pPr>
                        <w:r w:rsidRPr="003E3E27">
                          <w:rPr>
                            <w:sz w:val="14"/>
                            <w:szCs w:val="14"/>
                          </w:rPr>
                          <w:t xml:space="preserve">N.B. Consultare la versione integrale per avere informazioni dettagliate. </w:t>
                        </w:r>
                      </w:p>
                      <w:p w:rsidR="009E23B1" w:rsidRPr="00A17BE8" w:rsidRDefault="009E23B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D82674" w:rsidRDefault="00D82674">
            <w:pPr>
              <w:rPr>
                <w:b/>
                <w:sz w:val="20"/>
                <w:szCs w:val="20"/>
              </w:rPr>
            </w:pPr>
          </w:p>
          <w:p w:rsidR="0087371B" w:rsidRPr="00A17BE8" w:rsidRDefault="0087371B">
            <w:pPr>
              <w:rPr>
                <w:b/>
                <w:sz w:val="20"/>
                <w:szCs w:val="20"/>
              </w:rPr>
            </w:pPr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3E3E27">
              <w:rPr>
                <w:sz w:val="20"/>
                <w:szCs w:val="20"/>
              </w:rPr>
              <w:t xml:space="preserve"> </w:t>
            </w:r>
            <w:proofErr w:type="gramStart"/>
            <w:r w:rsidR="003E3E27">
              <w:rPr>
                <w:sz w:val="20"/>
                <w:szCs w:val="20"/>
              </w:rPr>
              <w:t>215-211-5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3E3E27">
              <w:rPr>
                <w:sz w:val="20"/>
                <w:szCs w:val="20"/>
              </w:rPr>
              <w:t xml:space="preserve"> </w:t>
            </w:r>
            <w:proofErr w:type="gramStart"/>
            <w:r w:rsidR="003E3E27">
              <w:rPr>
                <w:sz w:val="20"/>
                <w:szCs w:val="20"/>
              </w:rPr>
              <w:t>1313-82-2</w:t>
            </w:r>
            <w:proofErr w:type="gramEnd"/>
            <w:r w:rsidR="003E3E27">
              <w:rPr>
                <w:sz w:val="20"/>
                <w:szCs w:val="20"/>
              </w:rPr>
              <w:t>, 27610-45-3</w:t>
            </w:r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Pr="00A17BE8">
              <w:rPr>
                <w:sz w:val="20"/>
                <w:szCs w:val="20"/>
              </w:rPr>
              <w:t xml:space="preserve"> Al203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>
              <w:rPr>
                <w:sz w:val="20"/>
                <w:szCs w:val="20"/>
              </w:rPr>
              <w:t xml:space="preserve"> Mono costituente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Origine:</w:t>
            </w:r>
            <w:r>
              <w:rPr>
                <w:sz w:val="20"/>
                <w:szCs w:val="20"/>
              </w:rPr>
              <w:t xml:space="preserve"> Inorganica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 w:rsidR="003E3E27">
              <w:rPr>
                <w:sz w:val="20"/>
                <w:szCs w:val="20"/>
              </w:rPr>
              <w:t xml:space="preserve"> </w:t>
            </w:r>
            <w:proofErr w:type="gramStart"/>
            <w:r w:rsidR="003E3E27">
              <w:rPr>
                <w:sz w:val="20"/>
                <w:szCs w:val="20"/>
              </w:rPr>
              <w:t>19</w:t>
            </w:r>
            <w:proofErr w:type="gramEnd"/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r w:rsidR="003E3E27">
              <w:rPr>
                <w:sz w:val="20"/>
                <w:szCs w:val="20"/>
              </w:rPr>
              <w:t xml:space="preserve"> </w:t>
            </w:r>
            <w:proofErr w:type="gramStart"/>
            <w:r w:rsidR="003E3E27"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rilevanti impurità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</w:t>
            </w:r>
            <w:proofErr w:type="gramStart"/>
            <w:r>
              <w:rPr>
                <w:sz w:val="20"/>
                <w:szCs w:val="20"/>
              </w:rPr>
              <w:t>0 rilevanti additivi</w:t>
            </w:r>
            <w:proofErr w:type="gramEnd"/>
            <w:r>
              <w:rPr>
                <w:sz w:val="20"/>
                <w:szCs w:val="20"/>
              </w:rPr>
              <w:t xml:space="preserve">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>
              <w:rPr>
                <w:sz w:val="20"/>
                <w:szCs w:val="20"/>
              </w:rPr>
              <w:t xml:space="preserve">EINECS LIST 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3D6864">
        <w:trPr>
          <w:trHeight w:val="2113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87371B" w:rsidRDefault="0087371B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stata lavorata e/o importata nell’Area Economica Euro</w:t>
            </w:r>
            <w:r w:rsidR="009E23B1">
              <w:rPr>
                <w:sz w:val="16"/>
                <w:szCs w:val="16"/>
              </w:rPr>
              <w:t>pea in</w:t>
            </w:r>
            <w:proofErr w:type="gramStart"/>
            <w:r w:rsidR="009E23B1">
              <w:rPr>
                <w:sz w:val="16"/>
                <w:szCs w:val="16"/>
              </w:rPr>
              <w:t xml:space="preserve"> </w:t>
            </w:r>
            <w:r w:rsidRPr="00FE3B60">
              <w:rPr>
                <w:sz w:val="16"/>
                <w:szCs w:val="16"/>
              </w:rPr>
              <w:t xml:space="preserve"> </w:t>
            </w:r>
            <w:proofErr w:type="gramEnd"/>
            <w:r w:rsidRPr="00FE3B60">
              <w:rPr>
                <w:sz w:val="16"/>
                <w:szCs w:val="16"/>
              </w:rPr>
              <w:t>10 000</w:t>
            </w:r>
            <w:r w:rsidR="009E23B1">
              <w:rPr>
                <w:sz w:val="16"/>
                <w:szCs w:val="16"/>
              </w:rPr>
              <w:t xml:space="preserve"> - 100</w:t>
            </w:r>
            <w:r w:rsidRPr="00FE3B60">
              <w:rPr>
                <w:sz w:val="16"/>
                <w:szCs w:val="16"/>
              </w:rPr>
              <w:t xml:space="preserve"> 000 tonnellate all’anno.</w:t>
            </w:r>
          </w:p>
          <w:p w:rsidR="009E23B1" w:rsidRPr="00FE3B60" w:rsidRDefault="009E23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È utilizzata nei siti industriali. 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usata nei POLIMERI.</w:t>
            </w:r>
          </w:p>
          <w:p w:rsidR="00FE3B60" w:rsidRDefault="00FE3B60">
            <w:pPr>
              <w:rPr>
                <w:sz w:val="20"/>
                <w:szCs w:val="20"/>
              </w:rPr>
            </w:pPr>
            <w:r w:rsidRPr="00FE3B60">
              <w:rPr>
                <w:sz w:val="16"/>
                <w:szCs w:val="16"/>
              </w:rPr>
              <w:t>Inoltre può essere trovata in prodotti con materiali basati sulla plastica (es. giocattoli, telefoni, imballaggio e conservazione degli alimenti)</w:t>
            </w:r>
            <w:r>
              <w:rPr>
                <w:sz w:val="20"/>
                <w:szCs w:val="20"/>
              </w:rPr>
              <w:t>.</w:t>
            </w:r>
          </w:p>
          <w:p w:rsidR="009E23B1" w:rsidRPr="00E8695F" w:rsidRDefault="009E23B1">
            <w:pPr>
              <w:rPr>
                <w:sz w:val="16"/>
                <w:szCs w:val="16"/>
              </w:rPr>
            </w:pPr>
            <w:r w:rsidRPr="00E8695F">
              <w:rPr>
                <w:sz w:val="16"/>
                <w:szCs w:val="16"/>
              </w:rPr>
              <w:t xml:space="preserve">Uso industriale: </w:t>
            </w:r>
            <w:r w:rsidR="00E8695F">
              <w:rPr>
                <w:sz w:val="16"/>
                <w:szCs w:val="16"/>
              </w:rPr>
              <w:t>manifattura termoplastica.</w:t>
            </w:r>
          </w:p>
          <w:p w:rsidR="009E23B1" w:rsidRPr="00E8695F" w:rsidRDefault="009E23B1">
            <w:pPr>
              <w:rPr>
                <w:sz w:val="16"/>
                <w:szCs w:val="16"/>
              </w:rPr>
            </w:pPr>
          </w:p>
          <w:p w:rsidR="009E23B1" w:rsidRPr="009E23B1" w:rsidRDefault="009E23B1" w:rsidP="009E23B1">
            <w:pPr>
              <w:rPr>
                <w:sz w:val="20"/>
                <w:szCs w:val="20"/>
              </w:rPr>
            </w:pPr>
            <w:r w:rsidRPr="009E23B1">
              <w:rPr>
                <w:sz w:val="20"/>
                <w:szCs w:val="20"/>
              </w:rPr>
              <w:t>Dichiarazioni di prevenzione</w:t>
            </w:r>
          </w:p>
          <w:p w:rsidR="009E23B1" w:rsidRPr="00E8695F" w:rsidRDefault="009E23B1" w:rsidP="009E23B1">
            <w:pPr>
              <w:rPr>
                <w:sz w:val="16"/>
                <w:szCs w:val="16"/>
              </w:rPr>
            </w:pPr>
            <w:proofErr w:type="gramStart"/>
            <w:r w:rsidRPr="00E8695F">
              <w:rPr>
                <w:sz w:val="16"/>
                <w:szCs w:val="16"/>
              </w:rPr>
              <w:t>Durante la manipolazione di questa sostanza: evitare il rilascio nell'ambiente; indossare guanti e / o indumenti protettivi e protezioni per</w:t>
            </w:r>
            <w:proofErr w:type="gramEnd"/>
            <w:r w:rsidRPr="00E8695F">
              <w:rPr>
                <w:sz w:val="16"/>
                <w:szCs w:val="16"/>
              </w:rPr>
              <w:t xml:space="preserve"> gli occhi e / o il volto specificati dal produttore / fornitore.</w:t>
            </w:r>
          </w:p>
          <w:p w:rsidR="009E23B1" w:rsidRPr="009E23B1" w:rsidRDefault="009E23B1" w:rsidP="009E23B1">
            <w:pPr>
              <w:rPr>
                <w:sz w:val="20"/>
                <w:szCs w:val="20"/>
              </w:rPr>
            </w:pPr>
          </w:p>
          <w:p w:rsidR="009E23B1" w:rsidRPr="009E23B1" w:rsidRDefault="009E23B1" w:rsidP="009E23B1">
            <w:pPr>
              <w:rPr>
                <w:sz w:val="20"/>
                <w:szCs w:val="20"/>
              </w:rPr>
            </w:pPr>
            <w:r w:rsidRPr="009E23B1">
              <w:rPr>
                <w:sz w:val="20"/>
                <w:szCs w:val="20"/>
              </w:rPr>
              <w:t>Dichiarazioni di risposta</w:t>
            </w:r>
          </w:p>
          <w:p w:rsidR="009E23B1" w:rsidRPr="00E8695F" w:rsidRDefault="009E23B1" w:rsidP="009E23B1">
            <w:pPr>
              <w:rPr>
                <w:sz w:val="16"/>
                <w:szCs w:val="16"/>
              </w:rPr>
            </w:pPr>
            <w:r w:rsidRPr="00E8695F">
              <w:rPr>
                <w:sz w:val="16"/>
                <w:szCs w:val="16"/>
              </w:rPr>
              <w:t xml:space="preserve">In caso </w:t>
            </w:r>
            <w:proofErr w:type="gramStart"/>
            <w:r w:rsidRPr="00E8695F">
              <w:rPr>
                <w:sz w:val="16"/>
                <w:szCs w:val="16"/>
              </w:rPr>
              <w:t xml:space="preserve">di </w:t>
            </w:r>
            <w:proofErr w:type="gramEnd"/>
            <w:r w:rsidRPr="00E8695F">
              <w:rPr>
                <w:sz w:val="16"/>
                <w:szCs w:val="16"/>
              </w:rPr>
              <w:t xml:space="preserve">incidente: se negli occhi: sciacquare con cautela con acqua per diversi minuti. Rimuovere le lenti a contatto se presenti risciacquare. </w:t>
            </w:r>
            <w:proofErr w:type="gramStart"/>
            <w:r w:rsidRPr="00E8695F">
              <w:rPr>
                <w:sz w:val="16"/>
                <w:szCs w:val="16"/>
              </w:rPr>
              <w:t>Se sulla pelle: lavare con acqua e sapone.</w:t>
            </w:r>
            <w:proofErr w:type="gramEnd"/>
          </w:p>
          <w:p w:rsidR="009E23B1" w:rsidRPr="009E23B1" w:rsidRDefault="009E23B1" w:rsidP="009E23B1">
            <w:pPr>
              <w:rPr>
                <w:sz w:val="20"/>
                <w:szCs w:val="20"/>
              </w:rPr>
            </w:pPr>
          </w:p>
          <w:p w:rsidR="009E23B1" w:rsidRPr="00FE3B60" w:rsidRDefault="009E23B1" w:rsidP="009E23B1">
            <w:pPr>
              <w:rPr>
                <w:sz w:val="20"/>
                <w:szCs w:val="20"/>
              </w:rPr>
            </w:pPr>
            <w:proofErr w:type="gramStart"/>
            <w:r w:rsidRPr="009E23B1">
              <w:rPr>
                <w:sz w:val="20"/>
                <w:szCs w:val="20"/>
              </w:rPr>
              <w:t>Guida sull'uso sicuro della sostanza fornita dai fabbricanti e dagli importatori di questa sostanza.</w:t>
            </w:r>
            <w:proofErr w:type="gramEnd"/>
          </w:p>
        </w:tc>
      </w:tr>
      <w:tr w:rsidR="00782FA2" w:rsidTr="00782FA2">
        <w:trPr>
          <w:trHeight w:val="2102"/>
        </w:trPr>
        <w:tc>
          <w:tcPr>
            <w:tcW w:w="9788" w:type="dxa"/>
          </w:tcPr>
          <w:p w:rsidR="00782FA2" w:rsidRDefault="00782FA2" w:rsidP="009E23B1"/>
          <w:p w:rsidR="00782FA2" w:rsidRDefault="00782FA2" w:rsidP="009E23B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9E23B1">
            <w:pPr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9687" w:type="dxa"/>
              <w:tblLook w:val="04A0"/>
            </w:tblPr>
            <w:tblGrid>
              <w:gridCol w:w="4843"/>
              <w:gridCol w:w="4844"/>
            </w:tblGrid>
            <w:tr w:rsidR="00782FA2" w:rsidTr="007561B0">
              <w:trPr>
                <w:trHeight w:val="260"/>
              </w:trPr>
              <w:tc>
                <w:tcPr>
                  <w:tcW w:w="4843" w:type="dxa"/>
                  <w:shd w:val="clear" w:color="auto" w:fill="DBE5F1" w:themeFill="accent1" w:themeFillTint="33"/>
                </w:tcPr>
                <w:p w:rsidR="00782FA2" w:rsidRDefault="00782FA2" w:rsidP="009E23B1">
                  <w:pPr>
                    <w:rPr>
                      <w:sz w:val="20"/>
                      <w:szCs w:val="20"/>
                    </w:rPr>
                  </w:pPr>
                  <w:r w:rsidRPr="00782FA2">
                    <w:rPr>
                      <w:b/>
                      <w:sz w:val="20"/>
                      <w:szCs w:val="20"/>
                    </w:rPr>
                    <w:t>REACH</w:t>
                  </w:r>
                  <w:r>
                    <w:rPr>
                      <w:sz w:val="20"/>
                      <w:szCs w:val="20"/>
                    </w:rPr>
                    <w:t xml:space="preserve"> (</w:t>
                  </w:r>
                  <w:r w:rsidRPr="00782FA2">
                    <w:rPr>
                      <w:sz w:val="20"/>
                      <w:szCs w:val="20"/>
                    </w:rPr>
                    <w:t xml:space="preserve">REGISTRAZIONE, VALUTAZIONE, AUTORIZZAZIONE E RESTRIZIONE </w:t>
                  </w:r>
                  <w:proofErr w:type="spellStart"/>
                  <w:r w:rsidRPr="00782FA2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Pr="00782FA2">
                    <w:rPr>
                      <w:sz w:val="20"/>
                      <w:szCs w:val="20"/>
                    </w:rPr>
                    <w:t xml:space="preserve"> PRODOTTI CHIMICI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844" w:type="dxa"/>
                  <w:shd w:val="clear" w:color="auto" w:fill="DBE5F1" w:themeFill="accent1" w:themeFillTint="33"/>
                </w:tcPr>
                <w:p w:rsidR="00782FA2" w:rsidRDefault="00782FA2" w:rsidP="009E23B1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CLP</w:t>
                  </w:r>
                  <w:r w:rsidR="00010E09">
                    <w:rPr>
                      <w:sz w:val="20"/>
                      <w:szCs w:val="20"/>
                    </w:rPr>
                    <w:t xml:space="preserve"> (CLASSIFICAZIONE </w:t>
                  </w:r>
                  <w:proofErr w:type="spellStart"/>
                  <w:r w:rsidR="00010E09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="00010E09">
                    <w:rPr>
                      <w:sz w:val="20"/>
                      <w:szCs w:val="20"/>
                    </w:rPr>
                    <w:t xml:space="preserve"> ETICHETTATURA ED IMBALLAGGIO)</w:t>
                  </w:r>
                </w:p>
              </w:tc>
            </w:tr>
            <w:tr w:rsidR="00782FA2" w:rsidTr="007561B0">
              <w:trPr>
                <w:trHeight w:val="1331"/>
              </w:trPr>
              <w:tc>
                <w:tcPr>
                  <w:tcW w:w="4843" w:type="dxa"/>
                </w:tcPr>
                <w:p w:rsidR="00010E09" w:rsidRDefault="00010E09" w:rsidP="009E23B1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Registrazione</w:t>
                  </w:r>
                </w:p>
                <w:p w:rsidR="00010E09" w:rsidRDefault="00010E09" w:rsidP="009E23B1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Pre-registrazione</w:t>
                  </w:r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2D2186">
                    <w:rPr>
                      <w:sz w:val="16"/>
                      <w:szCs w:val="16"/>
                    </w:rPr>
                    <w:t>sostanza pre-registrata sotto REACH</w:t>
                  </w:r>
                </w:p>
                <w:p w:rsidR="00010E09" w:rsidRPr="00010E09" w:rsidRDefault="00010E09" w:rsidP="00010E09">
                  <w:pPr>
                    <w:rPr>
                      <w:b/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Registrazione: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FC3478">
                    <w:rPr>
                      <w:sz w:val="16"/>
                      <w:szCs w:val="16"/>
                    </w:rPr>
                    <w:t xml:space="preserve">ha </w:t>
                  </w:r>
                  <w:proofErr w:type="gramStart"/>
                  <w:r w:rsidR="00FC3478">
                    <w:rPr>
                      <w:sz w:val="16"/>
                      <w:szCs w:val="16"/>
                    </w:rPr>
                    <w:t>22</w:t>
                  </w:r>
                  <w:proofErr w:type="gramEnd"/>
                  <w:r w:rsidRPr="002D2186">
                    <w:rPr>
                      <w:sz w:val="16"/>
                      <w:szCs w:val="16"/>
                    </w:rPr>
                    <w:t xml:space="preserve"> registrazioni attive  sotto REACH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44" w:type="dxa"/>
                </w:tcPr>
                <w:p w:rsidR="007561B0" w:rsidRPr="007561B0" w:rsidRDefault="007561B0" w:rsidP="007561B0">
                  <w:pPr>
                    <w:rPr>
                      <w:sz w:val="20"/>
                      <w:szCs w:val="20"/>
                      <w:u w:val="single"/>
                    </w:rPr>
                  </w:pPr>
                  <w:r w:rsidRPr="007561B0">
                    <w:rPr>
                      <w:sz w:val="20"/>
                      <w:szCs w:val="20"/>
                      <w:u w:val="single"/>
                    </w:rPr>
                    <w:t xml:space="preserve">C &amp; </w:t>
                  </w:r>
                  <w:proofErr w:type="gramStart"/>
                  <w:r w:rsidRPr="007561B0">
                    <w:rPr>
                      <w:sz w:val="20"/>
                      <w:szCs w:val="20"/>
                      <w:u w:val="single"/>
                    </w:rPr>
                    <w:t>L</w:t>
                  </w:r>
                  <w:proofErr w:type="gramEnd"/>
                  <w:r w:rsidRPr="007561B0">
                    <w:rPr>
                      <w:sz w:val="20"/>
                      <w:szCs w:val="20"/>
                      <w:u w:val="single"/>
                    </w:rPr>
                    <w:t xml:space="preserve"> armonizza</w:t>
                  </w:r>
                  <w:r>
                    <w:rPr>
                      <w:sz w:val="20"/>
                      <w:szCs w:val="20"/>
                      <w:u w:val="single"/>
                    </w:rPr>
                    <w:t>to</w:t>
                  </w:r>
                </w:p>
                <w:p w:rsidR="00782FA2" w:rsidRPr="007561B0" w:rsidRDefault="007561B0" w:rsidP="007561B0">
                  <w:pPr>
                    <w:rPr>
                      <w:b/>
                      <w:sz w:val="20"/>
                      <w:szCs w:val="20"/>
                    </w:rPr>
                  </w:pPr>
                  <w:r w:rsidRPr="007561B0">
                    <w:rPr>
                      <w:b/>
                      <w:sz w:val="20"/>
                      <w:szCs w:val="20"/>
                    </w:rPr>
                    <w:t>Notifica</w:t>
                  </w:r>
                  <w:proofErr w:type="gramStart"/>
                  <w:r w:rsidRPr="007561B0">
                    <w:rPr>
                      <w:b/>
                      <w:sz w:val="20"/>
                      <w:szCs w:val="20"/>
                    </w:rPr>
                    <w:t>:</w:t>
                  </w:r>
                  <w:proofErr w:type="gramEnd"/>
                  <w:r w:rsidRPr="007561B0">
                    <w:rPr>
                      <w:sz w:val="20"/>
                      <w:szCs w:val="20"/>
                    </w:rPr>
                    <w:t>Classificazione e</w:t>
                  </w:r>
                  <w:r>
                    <w:rPr>
                      <w:sz w:val="20"/>
                      <w:szCs w:val="20"/>
                    </w:rPr>
                    <w:t>d</w:t>
                  </w:r>
                  <w:r w:rsidRPr="007561B0">
                    <w:rPr>
                      <w:sz w:val="20"/>
                      <w:szCs w:val="20"/>
                    </w:rPr>
                    <w:t xml:space="preserve"> etichettatura </w:t>
                  </w:r>
                  <w:r>
                    <w:rPr>
                      <w:sz w:val="20"/>
                      <w:szCs w:val="20"/>
                    </w:rPr>
                    <w:t>sono stati notificati</w:t>
                  </w:r>
                  <w:r w:rsidRPr="007561B0">
                    <w:rPr>
                      <w:sz w:val="20"/>
                      <w:szCs w:val="20"/>
                    </w:rPr>
                    <w:t xml:space="preserve"> dall'ECHA per questa sostanza.</w:t>
                  </w:r>
                </w:p>
              </w:tc>
            </w:tr>
            <w:tr w:rsidR="00782FA2" w:rsidTr="003D6864">
              <w:trPr>
                <w:trHeight w:val="1344"/>
              </w:trPr>
              <w:tc>
                <w:tcPr>
                  <w:tcW w:w="4843" w:type="dxa"/>
                </w:tcPr>
                <w:p w:rsidR="002D2186" w:rsidRPr="00FC3478" w:rsidRDefault="00FC3478" w:rsidP="009E23B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  <w:p w:rsidR="00010E09" w:rsidRDefault="00010E09" w:rsidP="009E23B1">
                  <w:pPr>
                    <w:rPr>
                      <w:sz w:val="20"/>
                      <w:szCs w:val="20"/>
                    </w:rPr>
                  </w:pPr>
                </w:p>
                <w:p w:rsidR="00010E09" w:rsidRDefault="00010E09" w:rsidP="009E23B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44" w:type="dxa"/>
                </w:tcPr>
                <w:p w:rsidR="00782FA2" w:rsidRDefault="00782FA2" w:rsidP="009E23B1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82FA2" w:rsidRPr="00FE3B60" w:rsidRDefault="00782FA2" w:rsidP="009E23B1">
            <w:pPr>
              <w:rPr>
                <w:sz w:val="20"/>
                <w:szCs w:val="20"/>
              </w:rPr>
            </w:pPr>
          </w:p>
        </w:tc>
      </w:tr>
    </w:tbl>
    <w:p w:rsidR="000535C9" w:rsidRDefault="000535C9"/>
    <w:sectPr w:rsidR="000535C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10E09"/>
    <w:rsid w:val="000535C9"/>
    <w:rsid w:val="00070B4C"/>
    <w:rsid w:val="002B0991"/>
    <w:rsid w:val="002D2186"/>
    <w:rsid w:val="00331599"/>
    <w:rsid w:val="003D6864"/>
    <w:rsid w:val="003E3E27"/>
    <w:rsid w:val="004E30C1"/>
    <w:rsid w:val="00694889"/>
    <w:rsid w:val="007561B0"/>
    <w:rsid w:val="00782FA2"/>
    <w:rsid w:val="00844C69"/>
    <w:rsid w:val="0087371B"/>
    <w:rsid w:val="009E23B1"/>
    <w:rsid w:val="00A17BE8"/>
    <w:rsid w:val="00D82674"/>
    <w:rsid w:val="00E8695F"/>
    <w:rsid w:val="00FC3478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6</cp:revision>
  <cp:lastPrinted>2018-02-02T15:18:00Z</cp:lastPrinted>
  <dcterms:created xsi:type="dcterms:W3CDTF">2018-02-01T08:16:00Z</dcterms:created>
  <dcterms:modified xsi:type="dcterms:W3CDTF">2018-02-21T08:33:00Z</dcterms:modified>
</cp:coreProperties>
</file>