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Tr="00D82674">
        <w:trPr>
          <w:trHeight w:val="1388"/>
        </w:trPr>
        <w:tc>
          <w:tcPr>
            <w:tcW w:w="9788" w:type="dxa"/>
          </w:tcPr>
          <w:p w:rsidR="00D82674" w:rsidRDefault="00331599" w:rsidP="00D82674">
            <w:pPr>
              <w:rPr>
                <w:b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54.5pt;z-index:251658240">
                  <v:textbox>
                    <w:txbxContent>
                      <w:p w:rsidR="00D82674" w:rsidRPr="00D82674" w:rsidRDefault="00D82674">
                        <w:pPr>
                          <w:rPr>
                            <w:sz w:val="16"/>
                            <w:szCs w:val="16"/>
                          </w:rPr>
                        </w:pPr>
                        <w:r w:rsidRPr="00D82674">
                          <w:rPr>
                            <w:sz w:val="16"/>
                            <w:szCs w:val="16"/>
                          </w:rPr>
                          <w:t xml:space="preserve">ADDITIVO RITARDANTE </w:t>
                        </w:r>
                        <w:proofErr w:type="spellStart"/>
                        <w:r w:rsidRPr="00D82674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D82674">
                          <w:rPr>
                            <w:sz w:val="16"/>
                            <w:szCs w:val="16"/>
                          </w:rPr>
                          <w:t xml:space="preserve"> FIAMMA</w:t>
                        </w:r>
                      </w:p>
                      <w:p w:rsidR="00D82674" w:rsidRPr="00D82674" w:rsidRDefault="00D82674">
                        <w:pPr>
                          <w:rPr>
                            <w:sz w:val="16"/>
                            <w:szCs w:val="16"/>
                          </w:rPr>
                        </w:pPr>
                        <w:r w:rsidRPr="00D82674">
                          <w:rPr>
                            <w:sz w:val="16"/>
                            <w:szCs w:val="16"/>
                          </w:rPr>
                          <w:t>NON PERICOLOSO</w:t>
                        </w:r>
                      </w:p>
                    </w:txbxContent>
                  </v:textbox>
                </v:shape>
              </w:pict>
            </w:r>
            <w:r w:rsidR="00D82674" w:rsidRPr="00D82674">
              <w:rPr>
                <w:b/>
              </w:rPr>
              <w:t xml:space="preserve">OSSIDIO </w:t>
            </w:r>
            <w:proofErr w:type="spellStart"/>
            <w:r w:rsidR="00D82674" w:rsidRPr="00D82674">
              <w:rPr>
                <w:b/>
              </w:rPr>
              <w:t>DI</w:t>
            </w:r>
            <w:proofErr w:type="spellEnd"/>
            <w:r w:rsidR="00D82674" w:rsidRPr="00D82674">
              <w:rPr>
                <w:b/>
              </w:rPr>
              <w:t xml:space="preserve"> ALLUMINIO </w:t>
            </w:r>
          </w:p>
          <w:p w:rsidR="00D82674" w:rsidRPr="00D82674" w:rsidRDefault="00D82674" w:rsidP="00D82674">
            <w:pPr>
              <w:rPr>
                <w:i/>
              </w:rPr>
            </w:pPr>
            <w:proofErr w:type="spellStart"/>
            <w:r w:rsidRPr="00D82674">
              <w:rPr>
                <w:i/>
              </w:rPr>
              <w:t>Aluminium</w:t>
            </w:r>
            <w:proofErr w:type="spellEnd"/>
            <w:r w:rsidRPr="00D82674">
              <w:rPr>
                <w:i/>
              </w:rPr>
              <w:t xml:space="preserve"> </w:t>
            </w:r>
            <w:proofErr w:type="spellStart"/>
            <w:r w:rsidRPr="00D82674">
              <w:rPr>
                <w:i/>
              </w:rPr>
              <w:t>oxide</w:t>
            </w:r>
            <w:proofErr w:type="spellEnd"/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331599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>
                    <w:txbxContent>
                      <w:p w:rsidR="00A17BE8" w:rsidRDefault="00A17BE8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A17BE8" w:rsidRDefault="00A17BE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 w:rsidRPr="00A17BE8">
                          <w:rPr>
                            <w:sz w:val="16"/>
                            <w:szCs w:val="16"/>
                          </w:rPr>
                          <w:t xml:space="preserve">n base alla classificazione fornita dalle società </w:t>
                        </w:r>
                        <w:r w:rsidR="0087371B">
                          <w:rPr>
                            <w:sz w:val="16"/>
                            <w:szCs w:val="16"/>
                          </w:rPr>
                          <w:t xml:space="preserve">all'ECHA nelle registrazioni del REACH questa sostanza è </w:t>
                        </w:r>
                        <w:r>
                          <w:rPr>
                            <w:sz w:val="16"/>
                            <w:szCs w:val="16"/>
                          </w:rPr>
                          <w:t>nociv</w:t>
                        </w:r>
                        <w:r w:rsidR="0087371B">
                          <w:rPr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se ingerit</w:t>
                        </w:r>
                        <w:r w:rsidR="0087371B">
                          <w:rPr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e se inalat</w:t>
                        </w:r>
                        <w:r w:rsidR="0087371B">
                          <w:rPr>
                            <w:sz w:val="16"/>
                            <w:szCs w:val="16"/>
                          </w:rPr>
                          <w:t>a</w:t>
                        </w:r>
                        <w:r w:rsidR="00070B4C">
                          <w:rPr>
                            <w:sz w:val="16"/>
                            <w:szCs w:val="16"/>
                          </w:rPr>
                          <w:t>.</w:t>
                        </w:r>
                      </w:p>
                      <w:p w:rsidR="00FE3B60" w:rsidRDefault="00070B4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 w:rsidRPr="00A17BE8">
                          <w:rPr>
                            <w:sz w:val="16"/>
                            <w:szCs w:val="16"/>
                          </w:rPr>
                          <w:t xml:space="preserve">n base alla classificazione fornita dalle società </w:t>
                        </w:r>
                        <w:r>
                          <w:rPr>
                            <w:sz w:val="16"/>
                            <w:szCs w:val="16"/>
                          </w:rPr>
                          <w:t>all'ECHA nelle notificazioni CLP questa sostanza causa irritazione respiratoria.</w:t>
                        </w:r>
                      </w:p>
                      <w:p w:rsidR="003D6864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3D6864" w:rsidRPr="00A17BE8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Pr="00A17BE8">
              <w:rPr>
                <w:sz w:val="20"/>
                <w:szCs w:val="20"/>
              </w:rPr>
              <w:t xml:space="preserve"> </w:t>
            </w:r>
            <w:proofErr w:type="gramStart"/>
            <w:r w:rsidRPr="00A17BE8">
              <w:rPr>
                <w:sz w:val="20"/>
                <w:szCs w:val="20"/>
              </w:rPr>
              <w:t>215-691-6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Pr="00A17BE8">
              <w:rPr>
                <w:sz w:val="20"/>
                <w:szCs w:val="20"/>
              </w:rPr>
              <w:t xml:space="preserve"> </w:t>
            </w:r>
            <w:proofErr w:type="gramStart"/>
            <w:r w:rsidRPr="00A17BE8">
              <w:rPr>
                <w:sz w:val="20"/>
                <w:szCs w:val="20"/>
              </w:rPr>
              <w:t>1344-28-1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Pr="00A17BE8">
              <w:rPr>
                <w:sz w:val="20"/>
                <w:szCs w:val="20"/>
              </w:rPr>
              <w:t xml:space="preserve"> Al203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>
              <w:rPr>
                <w:sz w:val="20"/>
                <w:szCs w:val="20"/>
              </w:rPr>
              <w:t xml:space="preserve"> Inorganica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52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8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Pr="00FE3B60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 xml:space="preserve">Questa sostanza è stata lavorata e/o importata nell’Area Economica Europea in + 10 000 </w:t>
            </w:r>
            <w:proofErr w:type="spellStart"/>
            <w:r w:rsidRPr="00FE3B60">
              <w:rPr>
                <w:sz w:val="16"/>
                <w:szCs w:val="16"/>
              </w:rPr>
              <w:t>000</w:t>
            </w:r>
            <w:proofErr w:type="spellEnd"/>
            <w:r w:rsidRPr="00FE3B60">
              <w:rPr>
                <w:sz w:val="16"/>
                <w:szCs w:val="16"/>
              </w:rPr>
              <w:t xml:space="preserve"> tonnellate </w:t>
            </w:r>
            <w:proofErr w:type="gramStart"/>
            <w:r w:rsidRPr="00FE3B60">
              <w:rPr>
                <w:sz w:val="16"/>
                <w:szCs w:val="16"/>
              </w:rPr>
              <w:t>all’</w:t>
            </w:r>
            <w:proofErr w:type="gramEnd"/>
            <w:r w:rsidRPr="00FE3B60">
              <w:rPr>
                <w:sz w:val="16"/>
                <w:szCs w:val="16"/>
              </w:rPr>
              <w:t>anno.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usata nei POLIMERI.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È inoltre usata nel settore dei prodotti plastici.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Il rilascio nell'ambiente di questa sostanza può avvenire per uso industriale.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può essere trovata in complessi articoli, senza rilasciare emissioni.</w:t>
            </w:r>
          </w:p>
          <w:p w:rsidR="00FE3B60" w:rsidRPr="00FE3B60" w:rsidRDefault="00FE3B60">
            <w:pPr>
              <w:rPr>
                <w:sz w:val="20"/>
                <w:szCs w:val="20"/>
              </w:rPr>
            </w:pPr>
            <w:r w:rsidRPr="00FE3B60">
              <w:rPr>
                <w:sz w:val="16"/>
                <w:szCs w:val="16"/>
              </w:rPr>
              <w:t>Inoltre può essere trovata in prodotti con materiali basati sulla plastica (es. giocattoli, telefoni, imballaggio e conservazione degli alimenti)</w:t>
            </w:r>
            <w:r>
              <w:rPr>
                <w:sz w:val="20"/>
                <w:szCs w:val="20"/>
              </w:rPr>
              <w:t>.</w:t>
            </w:r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561FC2"/>
          <w:p w:rsidR="00782FA2" w:rsidRDefault="00782FA2" w:rsidP="00561F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561FC2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7561B0">
              <w:trPr>
                <w:trHeight w:val="1331"/>
              </w:trPr>
              <w:tc>
                <w:tcPr>
                  <w:tcW w:w="4843" w:type="dxa"/>
                </w:tcPr>
                <w:p w:rsidR="00010E09" w:rsidRDefault="00010E09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010E09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2D2186">
                    <w:rPr>
                      <w:sz w:val="16"/>
                      <w:szCs w:val="16"/>
                    </w:rPr>
                    <w:t>ha 264 registrazioni attive</w:t>
                  </w:r>
                  <w:proofErr w:type="gramStart"/>
                  <w:r w:rsidRPr="002D2186">
                    <w:rPr>
                      <w:sz w:val="16"/>
                      <w:szCs w:val="16"/>
                    </w:rPr>
                    <w:t xml:space="preserve">  </w:t>
                  </w:r>
                  <w:proofErr w:type="gramEnd"/>
                  <w:r w:rsidRPr="002D2186">
                    <w:rPr>
                      <w:sz w:val="16"/>
                      <w:szCs w:val="16"/>
                    </w:rPr>
                    <w:t>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7561B0">
                    <w:rPr>
                      <w:sz w:val="20"/>
                      <w:szCs w:val="20"/>
                    </w:rPr>
                    <w:t>Classificazione e</w:t>
                  </w:r>
                  <w:r>
                    <w:rPr>
                      <w:sz w:val="20"/>
                      <w:szCs w:val="20"/>
                    </w:rPr>
                    <w:t>d</w:t>
                  </w:r>
                  <w:r w:rsidRPr="007561B0">
                    <w:rPr>
                      <w:sz w:val="20"/>
                      <w:szCs w:val="20"/>
                    </w:rPr>
                    <w:t xml:space="preserve"> etichettatura </w:t>
                  </w:r>
                  <w:r>
                    <w:rPr>
                      <w:sz w:val="20"/>
                      <w:szCs w:val="20"/>
                    </w:rPr>
                    <w:t>sono stati notificati</w:t>
                  </w:r>
                  <w:r w:rsidRPr="007561B0">
                    <w:rPr>
                      <w:sz w:val="20"/>
                      <w:szCs w:val="20"/>
                    </w:rPr>
                    <w:t xml:space="preserve"> dall'ECHA per questa sostanza.</w:t>
                  </w:r>
                </w:p>
              </w:tc>
            </w:tr>
            <w:tr w:rsidR="00782FA2" w:rsidTr="003D6864">
              <w:trPr>
                <w:trHeight w:val="1344"/>
              </w:trPr>
              <w:tc>
                <w:tcPr>
                  <w:tcW w:w="4843" w:type="dxa"/>
                </w:tcPr>
                <w:p w:rsidR="00010E09" w:rsidRPr="00010E09" w:rsidRDefault="00010E09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Valutazione</w:t>
                  </w:r>
                </w:p>
                <w:p w:rsidR="002D2186" w:rsidRPr="002D2186" w:rsidRDefault="00010E09" w:rsidP="00561FC2">
                  <w:pPr>
                    <w:rPr>
                      <w:sz w:val="16"/>
                      <w:szCs w:val="16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Valutazione del dossier:</w:t>
                  </w:r>
                  <w:r w:rsidR="002D2186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2D2186" w:rsidRPr="002D2186">
                    <w:rPr>
                      <w:sz w:val="16"/>
                      <w:szCs w:val="16"/>
                    </w:rPr>
                    <w:t>i fascicoli di registrazione presentati all'ECHA per questa sostanza sono stati valutati sotto il REACH.</w:t>
                  </w: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44" w:type="dxa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82FA2" w:rsidRPr="00FE3B60" w:rsidRDefault="00782FA2" w:rsidP="00561FC2">
            <w:pPr>
              <w:rPr>
                <w:sz w:val="20"/>
                <w:szCs w:val="20"/>
              </w:rPr>
            </w:pP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2B0991"/>
    <w:rsid w:val="002D2186"/>
    <w:rsid w:val="00331599"/>
    <w:rsid w:val="003D6864"/>
    <w:rsid w:val="007561B0"/>
    <w:rsid w:val="00782FA2"/>
    <w:rsid w:val="00844C69"/>
    <w:rsid w:val="0087371B"/>
    <w:rsid w:val="00A17BE8"/>
    <w:rsid w:val="00D82674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2</cp:revision>
  <cp:lastPrinted>2018-02-02T15:18:00Z</cp:lastPrinted>
  <dcterms:created xsi:type="dcterms:W3CDTF">2018-02-01T08:16:00Z</dcterms:created>
  <dcterms:modified xsi:type="dcterms:W3CDTF">2018-02-02T15:20:00Z</dcterms:modified>
</cp:coreProperties>
</file>